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7DA" w:rsidRDefault="009F257D" w:rsidP="00457A3A">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0.5pt;height:49pt;visibility:visible">
            <v:imagedata r:id="rId8" o:title=""/>
          </v:shape>
        </w:pict>
      </w:r>
    </w:p>
    <w:p w:rsidR="00457A3A" w:rsidRPr="00E438EF" w:rsidRDefault="00457A3A" w:rsidP="00457A3A">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457A3A" w:rsidRDefault="00457A3A" w:rsidP="00457A3A">
      <w:pPr>
        <w:jc w:val="center"/>
        <w:rPr>
          <w:sz w:val="16"/>
          <w:szCs w:val="16"/>
        </w:rPr>
      </w:pPr>
      <w:r w:rsidRPr="00E438EF">
        <w:rPr>
          <w:sz w:val="16"/>
          <w:szCs w:val="16"/>
        </w:rPr>
        <w:t>КРАСНОЯРСКИЙ КРАЙ</w:t>
      </w:r>
    </w:p>
    <w:p w:rsidR="00C928F8" w:rsidRDefault="00C928F8" w:rsidP="000A7E93">
      <w:pPr>
        <w:jc w:val="center"/>
      </w:pPr>
    </w:p>
    <w:p w:rsidR="00457A3A" w:rsidRDefault="00457A3A" w:rsidP="000A7E93">
      <w:pPr>
        <w:jc w:val="center"/>
        <w:rPr>
          <w:b/>
          <w:i/>
        </w:rPr>
      </w:pPr>
      <w:r>
        <w:t>НОРИЛЬСКИЙ ГОРОДСКОЙ СОВЕТ ДЕПУТАТОВ</w:t>
      </w:r>
    </w:p>
    <w:p w:rsidR="00457A3A" w:rsidRPr="00994AB0" w:rsidRDefault="00457A3A" w:rsidP="00457A3A">
      <w:pPr>
        <w:jc w:val="center"/>
        <w:rPr>
          <w:rFonts w:ascii="Bookman Old Style" w:hAnsi="Bookman Old Style"/>
          <w:spacing w:val="20"/>
          <w:sz w:val="24"/>
          <w:szCs w:val="24"/>
        </w:rPr>
      </w:pPr>
    </w:p>
    <w:p w:rsidR="00457A3A" w:rsidRDefault="00457A3A" w:rsidP="00457A3A">
      <w:pPr>
        <w:jc w:val="center"/>
        <w:rPr>
          <w:rFonts w:ascii="Bookman Old Style" w:hAnsi="Bookman Old Style"/>
          <w:spacing w:val="20"/>
          <w:sz w:val="32"/>
        </w:rPr>
      </w:pPr>
      <w:r>
        <w:rPr>
          <w:rFonts w:ascii="Bookman Old Style" w:hAnsi="Bookman Old Style"/>
          <w:spacing w:val="20"/>
          <w:sz w:val="32"/>
        </w:rPr>
        <w:t>Р Е Ш Е Н И Е</w:t>
      </w:r>
    </w:p>
    <w:p w:rsidR="00726148" w:rsidRDefault="00726148" w:rsidP="00457A3A">
      <w:pPr>
        <w:jc w:val="center"/>
        <w:rPr>
          <w:rFonts w:ascii="Bookman Old Style" w:hAnsi="Bookman Old Style"/>
          <w:spacing w:val="20"/>
          <w:sz w:val="32"/>
        </w:rPr>
      </w:pPr>
    </w:p>
    <w:tbl>
      <w:tblPr>
        <w:tblW w:w="0" w:type="auto"/>
        <w:tblInd w:w="108" w:type="dxa"/>
        <w:tblLook w:val="04A0" w:firstRow="1" w:lastRow="0" w:firstColumn="1" w:lastColumn="0" w:noHBand="0" w:noVBand="1"/>
      </w:tblPr>
      <w:tblGrid>
        <w:gridCol w:w="4544"/>
        <w:gridCol w:w="4528"/>
      </w:tblGrid>
      <w:tr w:rsidR="00726148" w:rsidRPr="00C9027A" w:rsidTr="00C9027A">
        <w:tc>
          <w:tcPr>
            <w:tcW w:w="4544" w:type="dxa"/>
            <w:shd w:val="clear" w:color="auto" w:fill="auto"/>
          </w:tcPr>
          <w:p w:rsidR="00726148" w:rsidRPr="00C9027A" w:rsidRDefault="009027DA" w:rsidP="00DB5B94">
            <w:pPr>
              <w:rPr>
                <w:szCs w:val="26"/>
              </w:rPr>
            </w:pPr>
            <w:r>
              <w:rPr>
                <w:szCs w:val="26"/>
              </w:rPr>
              <w:t>22 июня 2021</w:t>
            </w:r>
            <w:r w:rsidR="00726148" w:rsidRPr="00C9027A">
              <w:rPr>
                <w:szCs w:val="26"/>
              </w:rPr>
              <w:t xml:space="preserve"> год</w:t>
            </w:r>
            <w:r w:rsidR="00AD3378">
              <w:rPr>
                <w:szCs w:val="26"/>
              </w:rPr>
              <w:t>а</w:t>
            </w:r>
          </w:p>
        </w:tc>
        <w:tc>
          <w:tcPr>
            <w:tcW w:w="4528" w:type="dxa"/>
            <w:shd w:val="clear" w:color="auto" w:fill="auto"/>
          </w:tcPr>
          <w:p w:rsidR="00726148" w:rsidRPr="00B43C82" w:rsidRDefault="00726148" w:rsidP="009027DA">
            <w:pPr>
              <w:jc w:val="right"/>
              <w:rPr>
                <w:szCs w:val="26"/>
              </w:rPr>
            </w:pPr>
            <w:r w:rsidRPr="00C9027A">
              <w:rPr>
                <w:szCs w:val="26"/>
              </w:rPr>
              <w:t xml:space="preserve">№ </w:t>
            </w:r>
            <w:bookmarkStart w:id="0" w:name="_GoBack"/>
            <w:r w:rsidR="005F66C6">
              <w:rPr>
                <w:szCs w:val="26"/>
              </w:rPr>
              <w:t>29/5-66</w:t>
            </w:r>
            <w:bookmarkEnd w:id="0"/>
            <w:r w:rsidR="005F66C6">
              <w:rPr>
                <w:szCs w:val="26"/>
              </w:rPr>
              <w:t>0</w:t>
            </w:r>
          </w:p>
        </w:tc>
      </w:tr>
    </w:tbl>
    <w:p w:rsidR="00726148" w:rsidRDefault="00726148" w:rsidP="0046660D">
      <w:pPr>
        <w:jc w:val="center"/>
      </w:pPr>
    </w:p>
    <w:p w:rsidR="00637E95" w:rsidRPr="008016A9" w:rsidRDefault="00B11EBF" w:rsidP="00637E95">
      <w:pPr>
        <w:autoSpaceDE w:val="0"/>
        <w:autoSpaceDN w:val="0"/>
        <w:adjustRightInd w:val="0"/>
        <w:ind w:firstLine="708"/>
        <w:jc w:val="center"/>
        <w:rPr>
          <w:szCs w:val="26"/>
        </w:rPr>
      </w:pPr>
      <w:r w:rsidRPr="00586DAD">
        <w:rPr>
          <w:szCs w:val="26"/>
        </w:rPr>
        <w:t xml:space="preserve">О внесении изменений в решение Городского Совета от 25.09.2018 </w:t>
      </w:r>
      <w:r>
        <w:rPr>
          <w:szCs w:val="26"/>
        </w:rPr>
        <w:t xml:space="preserve">              </w:t>
      </w:r>
      <w:r w:rsidRPr="00586DAD">
        <w:rPr>
          <w:szCs w:val="26"/>
        </w:rPr>
        <w:t>№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w:t>
      </w:r>
      <w:r>
        <w:rPr>
          <w:szCs w:val="26"/>
        </w:rPr>
        <w:t>ия отпуска и обратно»</w:t>
      </w:r>
    </w:p>
    <w:p w:rsidR="00577B5C" w:rsidRPr="00D06710" w:rsidRDefault="00577B5C" w:rsidP="00577B5C">
      <w:pPr>
        <w:jc w:val="center"/>
      </w:pPr>
    </w:p>
    <w:p w:rsidR="000C3573" w:rsidRDefault="00B11EBF" w:rsidP="000C3573">
      <w:pPr>
        <w:tabs>
          <w:tab w:val="left" w:pos="993"/>
        </w:tabs>
        <w:ind w:firstLine="709"/>
        <w:contextualSpacing/>
        <w:rPr>
          <w:szCs w:val="26"/>
        </w:rPr>
      </w:pPr>
      <w:r w:rsidRPr="00B11EBF">
        <w:rPr>
          <w:szCs w:val="26"/>
        </w:rPr>
        <w:t>В соответствии со статьей 325 Трудового кодекса Российской Федерации</w:t>
      </w:r>
      <w:r>
        <w:rPr>
          <w:szCs w:val="26"/>
        </w:rPr>
        <w:t>, Уставом</w:t>
      </w:r>
      <w:r w:rsidRPr="00160F8B">
        <w:rPr>
          <w:szCs w:val="26"/>
        </w:rPr>
        <w:t xml:space="preserve"> </w:t>
      </w:r>
      <w:r>
        <w:rPr>
          <w:szCs w:val="26"/>
        </w:rPr>
        <w:t>городского округа город Норильск Красноярского края</w:t>
      </w:r>
      <w:r w:rsidR="000C3573">
        <w:rPr>
          <w:szCs w:val="26"/>
        </w:rPr>
        <w:t>,</w:t>
      </w:r>
      <w:r w:rsidR="000C3573" w:rsidRPr="000C3573">
        <w:rPr>
          <w:szCs w:val="26"/>
        </w:rPr>
        <w:t xml:space="preserve"> Городской Совет</w:t>
      </w:r>
    </w:p>
    <w:p w:rsidR="000C3573" w:rsidRPr="000C3573" w:rsidRDefault="000C3573" w:rsidP="000C3573">
      <w:pPr>
        <w:tabs>
          <w:tab w:val="left" w:pos="993"/>
        </w:tabs>
        <w:contextualSpacing/>
        <w:rPr>
          <w:b/>
          <w:szCs w:val="26"/>
        </w:rPr>
      </w:pPr>
    </w:p>
    <w:p w:rsidR="000C3573" w:rsidRPr="000C3573" w:rsidRDefault="000C3573" w:rsidP="001953CC">
      <w:pPr>
        <w:tabs>
          <w:tab w:val="left" w:pos="993"/>
        </w:tabs>
        <w:ind w:firstLine="709"/>
        <w:contextualSpacing/>
        <w:rPr>
          <w:b/>
          <w:szCs w:val="26"/>
        </w:rPr>
      </w:pPr>
      <w:r w:rsidRPr="000C3573">
        <w:rPr>
          <w:b/>
          <w:szCs w:val="26"/>
        </w:rPr>
        <w:t>РЕШИЛ:</w:t>
      </w:r>
    </w:p>
    <w:p w:rsidR="000C3573" w:rsidRPr="000C3573" w:rsidRDefault="000C3573" w:rsidP="001953CC">
      <w:pPr>
        <w:tabs>
          <w:tab w:val="left" w:pos="993"/>
        </w:tabs>
        <w:ind w:firstLine="709"/>
        <w:contextualSpacing/>
        <w:rPr>
          <w:szCs w:val="26"/>
        </w:rPr>
      </w:pPr>
    </w:p>
    <w:p w:rsidR="001953CC" w:rsidRDefault="00087DA3" w:rsidP="001953CC">
      <w:pPr>
        <w:autoSpaceDE w:val="0"/>
        <w:autoSpaceDN w:val="0"/>
        <w:adjustRightInd w:val="0"/>
        <w:ind w:firstLine="709"/>
        <w:rPr>
          <w:szCs w:val="26"/>
        </w:rPr>
      </w:pPr>
      <w:r w:rsidRPr="00087DA3">
        <w:rPr>
          <w:szCs w:val="26"/>
        </w:rPr>
        <w:t xml:space="preserve">1. Внести </w:t>
      </w:r>
      <w:r w:rsidR="00951EC9" w:rsidRPr="007279EA">
        <w:rPr>
          <w:szCs w:val="26"/>
        </w:rPr>
        <w:t xml:space="preserve">в </w:t>
      </w:r>
      <w:r w:rsidR="001953CC">
        <w:rPr>
          <w:szCs w:val="26"/>
        </w:rPr>
        <w:t>Порядок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 утвержденный решением Городского Совета от 25.09.2018  № 7/5-175 (далее – Порядок), следующие изменения:</w:t>
      </w:r>
    </w:p>
    <w:p w:rsidR="001953CC" w:rsidRPr="001953CC" w:rsidRDefault="001953CC" w:rsidP="001953CC">
      <w:pPr>
        <w:ind w:firstLine="709"/>
        <w:rPr>
          <w:rFonts w:eastAsia="Calibri"/>
          <w:szCs w:val="26"/>
          <w:lang w:eastAsia="en-US"/>
        </w:rPr>
      </w:pPr>
      <w:r w:rsidRPr="001953CC">
        <w:rPr>
          <w:rFonts w:eastAsia="Calibri"/>
          <w:szCs w:val="26"/>
          <w:lang w:eastAsia="en-US"/>
        </w:rPr>
        <w:t>1.1. В пункте 1.3 Порядка:</w:t>
      </w:r>
    </w:p>
    <w:p w:rsidR="001953CC" w:rsidRPr="001953CC" w:rsidRDefault="001953CC" w:rsidP="001953CC">
      <w:pPr>
        <w:autoSpaceDE w:val="0"/>
        <w:autoSpaceDN w:val="0"/>
        <w:adjustRightInd w:val="0"/>
        <w:ind w:firstLine="709"/>
        <w:rPr>
          <w:rFonts w:eastAsia="Calibri"/>
          <w:szCs w:val="26"/>
          <w:lang w:eastAsia="en-US"/>
        </w:rPr>
      </w:pPr>
      <w:r w:rsidRPr="001953CC">
        <w:rPr>
          <w:rFonts w:eastAsia="Calibri"/>
          <w:szCs w:val="26"/>
          <w:lang w:eastAsia="en-US"/>
        </w:rPr>
        <w:t>- в абзаце десятом слова «образовательных организаций высшего и среднего профессионального образования» заменить словами «профессиональных образовательных организаций и образовательных организаций высшего образования», слово «учреждений» заменить словом «организаций»;</w:t>
      </w:r>
    </w:p>
    <w:p w:rsidR="001953CC" w:rsidRPr="001953CC" w:rsidRDefault="001953CC" w:rsidP="001953CC">
      <w:pPr>
        <w:autoSpaceDE w:val="0"/>
        <w:autoSpaceDN w:val="0"/>
        <w:adjustRightInd w:val="0"/>
        <w:ind w:firstLine="709"/>
        <w:rPr>
          <w:rFonts w:eastAsia="Calibri"/>
          <w:szCs w:val="26"/>
          <w:lang w:eastAsia="en-US"/>
        </w:rPr>
      </w:pPr>
      <w:r w:rsidRPr="001953CC">
        <w:rPr>
          <w:rFonts w:eastAsia="Calibri"/>
          <w:szCs w:val="26"/>
          <w:lang w:eastAsia="en-US"/>
        </w:rPr>
        <w:t>- в абзаце одиннадцатом слова «общеобразовательное учреждение» заменить словами «общеобразовательную организацию», слова «образовательных организаций высшего и среднего профессионального образования, расположенные» заменить словами «профессиональных образовательных организаций и образовательных организаций высшего образования, расположенных».</w:t>
      </w:r>
    </w:p>
    <w:p w:rsidR="001953CC" w:rsidRPr="001953CC" w:rsidRDefault="001953CC" w:rsidP="001953CC">
      <w:pPr>
        <w:ind w:firstLine="709"/>
        <w:rPr>
          <w:rFonts w:eastAsia="Calibri"/>
          <w:szCs w:val="26"/>
          <w:lang w:eastAsia="en-US"/>
        </w:rPr>
      </w:pPr>
      <w:r w:rsidRPr="001953CC">
        <w:rPr>
          <w:rFonts w:eastAsia="Calibri"/>
          <w:szCs w:val="26"/>
          <w:lang w:eastAsia="en-US"/>
        </w:rPr>
        <w:t>1.2. В подпункте «а» пункта 1.10 Порядка слова «трудовая книжка» заменить словами «</w:t>
      </w:r>
      <w:r>
        <w:rPr>
          <w:bCs/>
          <w:szCs w:val="26"/>
        </w:rPr>
        <w:t>трудовая книжка (за исключением случаев подачи работником заявления о предоставлении ему работодателем сведений о трудовой деятельности в соответствии со статьей 66.1 Кодекса) либо сведения о трудовой деятельности, предусмотренные статьей 66.1 Кодекса,</w:t>
      </w:r>
      <w:r w:rsidRPr="001953CC">
        <w:rPr>
          <w:rFonts w:eastAsia="Calibri"/>
          <w:szCs w:val="26"/>
          <w:lang w:eastAsia="en-US"/>
        </w:rPr>
        <w:t>».</w:t>
      </w:r>
    </w:p>
    <w:p w:rsidR="001953CC" w:rsidRPr="001953CC" w:rsidRDefault="001953CC" w:rsidP="001953CC">
      <w:pPr>
        <w:ind w:firstLine="709"/>
        <w:rPr>
          <w:rFonts w:eastAsia="Calibri"/>
          <w:szCs w:val="26"/>
          <w:lang w:eastAsia="en-US"/>
        </w:rPr>
      </w:pPr>
      <w:r w:rsidRPr="001953CC">
        <w:rPr>
          <w:rFonts w:eastAsia="Calibri"/>
          <w:szCs w:val="26"/>
          <w:lang w:eastAsia="en-US"/>
        </w:rPr>
        <w:lastRenderedPageBreak/>
        <w:t>1.3.  Подпункт «б» пункта 1.10 Порядка изложить в следующей редакции:</w:t>
      </w:r>
    </w:p>
    <w:p w:rsidR="001953CC" w:rsidRPr="001953CC" w:rsidRDefault="001953CC" w:rsidP="001953CC">
      <w:pPr>
        <w:ind w:firstLine="709"/>
        <w:rPr>
          <w:rFonts w:eastAsia="Calibri"/>
          <w:bCs/>
          <w:szCs w:val="26"/>
          <w:lang w:eastAsia="en-US"/>
        </w:rPr>
      </w:pPr>
      <w:r w:rsidRPr="001953CC">
        <w:rPr>
          <w:rFonts w:eastAsia="Calibri"/>
          <w:bCs/>
          <w:szCs w:val="26"/>
          <w:lang w:eastAsia="en-US"/>
        </w:rPr>
        <w:t xml:space="preserve">«б) для категории «неработающие дети» </w:t>
      </w:r>
      <w:r w:rsidRPr="001953CC">
        <w:rPr>
          <w:rFonts w:eastAsia="Calibri"/>
          <w:szCs w:val="26"/>
          <w:lang w:eastAsia="en-US"/>
        </w:rPr>
        <w:t>–</w:t>
      </w:r>
      <w:r w:rsidRPr="001953CC">
        <w:rPr>
          <w:rFonts w:eastAsia="Calibri"/>
          <w:bCs/>
          <w:szCs w:val="26"/>
          <w:lang w:eastAsia="en-US"/>
        </w:rPr>
        <w:t xml:space="preserve"> свидетельство о рождении ребенка, паспорт (в отношении детей в возрасте 14 лет и старше, а также для лиц, являющихся инвалидами с детства); документ, подтверждающий опекунство или попечительство; справка образовательной организации, подтверждающая факт обучения (для достигших возраста 18 лет учащихся общеобразовательных организаций и </w:t>
      </w:r>
      <w:r w:rsidRPr="001953CC">
        <w:rPr>
          <w:rFonts w:eastAsia="Calibri"/>
          <w:szCs w:val="26"/>
          <w:lang w:eastAsia="en-US"/>
        </w:rPr>
        <w:t>студентов профессиональных образовательных организаций и образовательных организаций высшего образования</w:t>
      </w:r>
      <w:r w:rsidRPr="001953CC">
        <w:rPr>
          <w:rFonts w:eastAsia="Calibri"/>
          <w:bCs/>
          <w:szCs w:val="26"/>
          <w:lang w:eastAsia="en-US"/>
        </w:rPr>
        <w:t xml:space="preserve">); трудовая книжка (за исключением случаев подачи работником заявления о предоставлении ему работодателем сведений о трудовой деятельности в соответствии со статьей 66.1 Кодекса) либо сведения о трудовой деятельности, предусмотренные статьей 66.1 Кодекса (кроме лиц, не имеющих трудового стажа); свидетельство (справка), подтверждающие факт регистрации по месту жительства (по месту пребывания) на территории муниципального образования город Норильск (за исключением случаев, если данный факт подтвержден паспортом), справка, подтверждающая факт установления инвалидности (для лиц, являющихся инвалидами с детства), свидетельство о браке супругов (для пасынков, падчериц), справка о зачислении на дневное отделение </w:t>
      </w:r>
      <w:r w:rsidRPr="001953CC">
        <w:rPr>
          <w:rFonts w:eastAsia="Calibri"/>
          <w:szCs w:val="26"/>
          <w:lang w:eastAsia="en-US"/>
        </w:rPr>
        <w:t xml:space="preserve">профессиональной образовательной организации или образовательной организации высшего образования, </w:t>
      </w:r>
      <w:r>
        <w:rPr>
          <w:szCs w:val="26"/>
        </w:rPr>
        <w:t xml:space="preserve">копия </w:t>
      </w:r>
      <w:r w:rsidRPr="001953CC">
        <w:rPr>
          <w:rFonts w:eastAsia="Calibri"/>
          <w:bCs/>
          <w:szCs w:val="26"/>
          <w:lang w:eastAsia="en-US"/>
        </w:rPr>
        <w:t xml:space="preserve">аттестата </w:t>
      </w:r>
      <w:r w:rsidRPr="001953CC">
        <w:rPr>
          <w:rFonts w:eastAsia="Calibri"/>
          <w:szCs w:val="26"/>
          <w:lang w:eastAsia="en-US"/>
        </w:rPr>
        <w:t>об основном общем или среднем общем образовании (его дубликата) либо справка об обучении (периоде обучения), выдаваемая лицам, не прошедшим итоговой аттестации и отчисленным из общеобразовательной организации</w:t>
      </w:r>
      <w:r w:rsidRPr="001953CC">
        <w:rPr>
          <w:rFonts w:eastAsia="Calibri"/>
          <w:bCs/>
          <w:szCs w:val="26"/>
          <w:lang w:eastAsia="en-US"/>
        </w:rPr>
        <w:t xml:space="preserve"> (для детей в возрасте до 19 лет, окончивших общеобразовательное учреждение и зачисленных в этом же календарном году на дневные отделения </w:t>
      </w:r>
      <w:r w:rsidRPr="001953CC">
        <w:rPr>
          <w:rFonts w:eastAsia="Calibri"/>
          <w:szCs w:val="26"/>
          <w:lang w:eastAsia="en-US"/>
        </w:rPr>
        <w:t>профессиональных образовательных организаций и образовательных организаций высшего образования</w:t>
      </w:r>
      <w:r w:rsidRPr="001953CC">
        <w:rPr>
          <w:rFonts w:eastAsia="Calibri"/>
          <w:bCs/>
          <w:szCs w:val="26"/>
          <w:lang w:eastAsia="en-US"/>
        </w:rPr>
        <w:t>, расположенных на территории муниципального образования город Норильск и города Дудинки).».</w:t>
      </w:r>
    </w:p>
    <w:p w:rsidR="001953CC" w:rsidRPr="001953CC" w:rsidRDefault="001953CC" w:rsidP="001953CC">
      <w:pPr>
        <w:ind w:firstLine="709"/>
        <w:rPr>
          <w:rFonts w:eastAsia="Calibri"/>
          <w:szCs w:val="26"/>
          <w:lang w:eastAsia="en-US"/>
        </w:rPr>
      </w:pPr>
      <w:r w:rsidRPr="001953CC">
        <w:rPr>
          <w:rFonts w:eastAsia="Calibri"/>
          <w:szCs w:val="26"/>
          <w:lang w:eastAsia="en-US"/>
        </w:rPr>
        <w:t>1.4. Абзац четвертый пункта 1.10 Порядка исключить.</w:t>
      </w:r>
    </w:p>
    <w:p w:rsidR="001953CC" w:rsidRPr="001953CC" w:rsidRDefault="001953CC" w:rsidP="001953CC">
      <w:pPr>
        <w:ind w:firstLine="709"/>
        <w:rPr>
          <w:rFonts w:eastAsia="Calibri"/>
          <w:szCs w:val="26"/>
          <w:lang w:eastAsia="en-US"/>
        </w:rPr>
      </w:pPr>
      <w:r w:rsidRPr="001953CC">
        <w:rPr>
          <w:rFonts w:eastAsia="Calibri"/>
          <w:szCs w:val="26"/>
          <w:lang w:eastAsia="en-US"/>
        </w:rPr>
        <w:t>1.5. В абзаце шестом пункта 1.10 Порядка слова «</w:t>
      </w:r>
      <w:r>
        <w:rPr>
          <w:bCs/>
          <w:szCs w:val="26"/>
        </w:rPr>
        <w:t>копии указанных в настоящем пункте документов</w:t>
      </w:r>
      <w:r w:rsidRPr="001953CC">
        <w:rPr>
          <w:rFonts w:eastAsia="Calibri"/>
          <w:szCs w:val="26"/>
          <w:lang w:eastAsia="en-US"/>
        </w:rPr>
        <w:t>» заменить словами «</w:t>
      </w:r>
      <w:r>
        <w:rPr>
          <w:bCs/>
          <w:szCs w:val="26"/>
        </w:rPr>
        <w:t>копии указанных в настоящем пункте документов (за исключением</w:t>
      </w:r>
      <w:r>
        <w:rPr>
          <w:szCs w:val="26"/>
        </w:rPr>
        <w:t xml:space="preserve"> копии </w:t>
      </w:r>
      <w:r w:rsidRPr="001953CC">
        <w:rPr>
          <w:rFonts w:eastAsia="Calibri"/>
          <w:bCs/>
          <w:szCs w:val="26"/>
          <w:lang w:eastAsia="en-US"/>
        </w:rPr>
        <w:t xml:space="preserve">аттестата </w:t>
      </w:r>
      <w:r w:rsidRPr="001953CC">
        <w:rPr>
          <w:rFonts w:eastAsia="Calibri"/>
          <w:szCs w:val="26"/>
          <w:lang w:eastAsia="en-US"/>
        </w:rPr>
        <w:t>об основном общем или среднем общем образовании (его дубликата))</w:t>
      </w:r>
      <w:r>
        <w:rPr>
          <w:bCs/>
          <w:szCs w:val="26"/>
        </w:rPr>
        <w:t>»</w:t>
      </w:r>
      <w:r w:rsidRPr="001953CC">
        <w:rPr>
          <w:rFonts w:eastAsia="Calibri"/>
          <w:szCs w:val="26"/>
          <w:lang w:eastAsia="en-US"/>
        </w:rPr>
        <w:t>.</w:t>
      </w:r>
    </w:p>
    <w:p w:rsidR="001953CC" w:rsidRPr="001953CC" w:rsidRDefault="001953CC" w:rsidP="001953CC">
      <w:pPr>
        <w:ind w:firstLine="709"/>
        <w:rPr>
          <w:rFonts w:eastAsia="Calibri"/>
          <w:szCs w:val="26"/>
          <w:lang w:eastAsia="en-US"/>
        </w:rPr>
      </w:pPr>
      <w:r w:rsidRPr="001953CC">
        <w:rPr>
          <w:rFonts w:eastAsia="Calibri"/>
          <w:szCs w:val="26"/>
          <w:lang w:eastAsia="en-US"/>
        </w:rPr>
        <w:t>1.6. В абзаце одиннадцатом пункта 2.1 Порядка слова «образовательное учреждение» заменить словами «общеобразовательную организацию», слова «образовательных организаций высшего и среднего профессионального образования, расположенные» заменить словами «профессиональных образовательных организаций и образовательных организаций высшего образования, расположенных».</w:t>
      </w:r>
    </w:p>
    <w:p w:rsidR="001953CC" w:rsidRPr="001953CC" w:rsidRDefault="001953CC" w:rsidP="001953CC">
      <w:pPr>
        <w:ind w:firstLine="709"/>
        <w:rPr>
          <w:rFonts w:eastAsia="Calibri"/>
          <w:szCs w:val="26"/>
          <w:lang w:eastAsia="en-US"/>
        </w:rPr>
      </w:pPr>
      <w:r w:rsidRPr="001953CC">
        <w:rPr>
          <w:rFonts w:eastAsia="Calibri"/>
          <w:szCs w:val="26"/>
          <w:lang w:eastAsia="en-US"/>
        </w:rPr>
        <w:t>1.7. В абзаце двенадцатом пункта 2.1 Порядка слова «</w:t>
      </w:r>
      <w:r>
        <w:rPr>
          <w:szCs w:val="26"/>
        </w:rPr>
        <w:t>образовательных организаций высшего и среднего профессионального образования</w:t>
      </w:r>
      <w:r w:rsidRPr="001953CC">
        <w:rPr>
          <w:rFonts w:eastAsia="Calibri"/>
          <w:szCs w:val="26"/>
          <w:lang w:eastAsia="en-US"/>
        </w:rPr>
        <w:t>» заменить словами «</w:t>
      </w:r>
      <w:r>
        <w:rPr>
          <w:szCs w:val="26"/>
        </w:rPr>
        <w:t>профессиональных образовательных организаций и образовательных организаций высшего образования</w:t>
      </w:r>
      <w:r w:rsidRPr="001953CC">
        <w:rPr>
          <w:rFonts w:eastAsia="Calibri"/>
          <w:szCs w:val="26"/>
          <w:lang w:eastAsia="en-US"/>
        </w:rPr>
        <w:t>», слово «</w:t>
      </w:r>
      <w:r>
        <w:rPr>
          <w:szCs w:val="26"/>
        </w:rPr>
        <w:t>учреждений</w:t>
      </w:r>
      <w:r w:rsidRPr="001953CC">
        <w:rPr>
          <w:rFonts w:eastAsia="Calibri"/>
          <w:szCs w:val="26"/>
          <w:lang w:eastAsia="en-US"/>
        </w:rPr>
        <w:t>» заменить словом «организаций».</w:t>
      </w:r>
    </w:p>
    <w:p w:rsidR="001953CC" w:rsidRPr="001953CC" w:rsidRDefault="001953CC" w:rsidP="001953CC">
      <w:pPr>
        <w:ind w:firstLine="709"/>
        <w:rPr>
          <w:rFonts w:eastAsia="Calibri"/>
          <w:szCs w:val="26"/>
          <w:lang w:eastAsia="en-US"/>
        </w:rPr>
      </w:pPr>
      <w:r w:rsidRPr="001953CC">
        <w:rPr>
          <w:rFonts w:eastAsia="Calibri"/>
          <w:szCs w:val="26"/>
          <w:lang w:eastAsia="en-US"/>
        </w:rPr>
        <w:t>1.8. В абзацах шестом и восьмом пункта 8 Приложения к Порядку «</w:t>
      </w:r>
      <w:r w:rsidRPr="001953CC">
        <w:rPr>
          <w:szCs w:val="26"/>
        </w:rPr>
        <w:t xml:space="preserve">Перечень типовых ситуаций, связанных с реализацией </w:t>
      </w:r>
      <w:r>
        <w:rPr>
          <w:szCs w:val="26"/>
        </w:rPr>
        <w:t xml:space="preserve">Порядка»                       (далее – Перечень) </w:t>
      </w:r>
      <w:r w:rsidRPr="001953CC">
        <w:rPr>
          <w:rFonts w:eastAsia="Calibri"/>
          <w:szCs w:val="26"/>
          <w:lang w:eastAsia="en-US"/>
        </w:rPr>
        <w:t xml:space="preserve">слова «учреждения высшего или среднего профессионального образования, расположенное» заменить словами </w:t>
      </w:r>
      <w:r w:rsidRPr="001953CC">
        <w:rPr>
          <w:rFonts w:eastAsia="Calibri"/>
          <w:szCs w:val="26"/>
          <w:lang w:eastAsia="en-US"/>
        </w:rPr>
        <w:lastRenderedPageBreak/>
        <w:t>«профессиональной образовательной организации или образовательной организации высшего образования, расположенной».</w:t>
      </w:r>
    </w:p>
    <w:p w:rsidR="001953CC" w:rsidRPr="001953CC" w:rsidRDefault="001953CC" w:rsidP="001953CC">
      <w:pPr>
        <w:ind w:firstLine="709"/>
        <w:rPr>
          <w:szCs w:val="26"/>
          <w:lang w:eastAsia="en-US"/>
        </w:rPr>
      </w:pPr>
      <w:r w:rsidRPr="001953CC">
        <w:rPr>
          <w:rFonts w:eastAsia="Calibri"/>
          <w:szCs w:val="26"/>
          <w:lang w:eastAsia="en-US"/>
        </w:rPr>
        <w:t>1.9.  В абзаце втором пункта 11 Перечня слова «образовательном учреждении высшего профессионального образования» заменить словами «образовательной организации высшего образования».</w:t>
      </w:r>
    </w:p>
    <w:p w:rsidR="001953CC" w:rsidRPr="001953CC" w:rsidRDefault="001953CC" w:rsidP="001953CC">
      <w:pPr>
        <w:ind w:firstLine="709"/>
        <w:rPr>
          <w:rFonts w:eastAsia="Calibri"/>
          <w:bCs/>
          <w:szCs w:val="26"/>
          <w:lang w:eastAsia="en-US"/>
        </w:rPr>
      </w:pPr>
      <w:r w:rsidRPr="001953CC">
        <w:rPr>
          <w:rFonts w:eastAsia="Calibri"/>
          <w:bCs/>
          <w:szCs w:val="26"/>
          <w:lang w:eastAsia="en-US"/>
        </w:rPr>
        <w:t xml:space="preserve">1.10. </w:t>
      </w:r>
      <w:r w:rsidRPr="001953CC">
        <w:rPr>
          <w:rFonts w:eastAsia="Calibri"/>
          <w:szCs w:val="26"/>
          <w:lang w:eastAsia="en-US"/>
        </w:rPr>
        <w:t>В абзаце третьем пункта 12 Перечня слова «образовательном учреждении среднего профессионального образования» заменить словами «профессиональной образовательной организации».</w:t>
      </w:r>
    </w:p>
    <w:p w:rsidR="00577B5C" w:rsidRDefault="0012625D" w:rsidP="001953CC">
      <w:pPr>
        <w:autoSpaceDE w:val="0"/>
        <w:autoSpaceDN w:val="0"/>
        <w:adjustRightInd w:val="0"/>
        <w:ind w:firstLine="709"/>
        <w:rPr>
          <w:szCs w:val="26"/>
        </w:rPr>
      </w:pPr>
      <w:r>
        <w:rPr>
          <w:szCs w:val="26"/>
        </w:rPr>
        <w:t xml:space="preserve">2. Контроль исполнения </w:t>
      </w:r>
      <w:r w:rsidR="00DC7170">
        <w:rPr>
          <w:szCs w:val="26"/>
        </w:rPr>
        <w:t xml:space="preserve">настоящего </w:t>
      </w:r>
      <w:r>
        <w:rPr>
          <w:szCs w:val="26"/>
        </w:rPr>
        <w:t xml:space="preserve">решения возложить на председателя постоянной комиссии Городского Совета по </w:t>
      </w:r>
      <w:r w:rsidR="00B11EBF">
        <w:rPr>
          <w:szCs w:val="26"/>
        </w:rPr>
        <w:t xml:space="preserve">бюджету и собственности </w:t>
      </w:r>
      <w:r w:rsidR="00DC7170">
        <w:rPr>
          <w:szCs w:val="26"/>
        </w:rPr>
        <w:t xml:space="preserve">                  </w:t>
      </w:r>
      <w:r w:rsidR="00B11EBF">
        <w:rPr>
          <w:szCs w:val="26"/>
        </w:rPr>
        <w:t>Цюпко В.В.</w:t>
      </w:r>
    </w:p>
    <w:p w:rsidR="00227FD6" w:rsidRPr="00205BB4" w:rsidRDefault="000C3573" w:rsidP="001953CC">
      <w:pPr>
        <w:tabs>
          <w:tab w:val="left" w:pos="993"/>
        </w:tabs>
        <w:ind w:firstLine="709"/>
        <w:rPr>
          <w:szCs w:val="26"/>
        </w:rPr>
      </w:pPr>
      <w:r>
        <w:rPr>
          <w:szCs w:val="26"/>
        </w:rPr>
        <w:t xml:space="preserve">3. </w:t>
      </w:r>
      <w:r w:rsidR="00227FD6" w:rsidRPr="00205BB4">
        <w:rPr>
          <w:szCs w:val="26"/>
        </w:rPr>
        <w:t>Настоящее решение вступает в силу через десять дней со дня опубликования в газете «Заполярная правда».</w:t>
      </w:r>
    </w:p>
    <w:p w:rsidR="00C27E3B" w:rsidRDefault="00C27E3B" w:rsidP="00C27E3B">
      <w:pPr>
        <w:autoSpaceDE w:val="0"/>
        <w:autoSpaceDN w:val="0"/>
        <w:adjustRightInd w:val="0"/>
        <w:ind w:firstLine="709"/>
        <w:rPr>
          <w:color w:val="000000"/>
          <w:szCs w:val="26"/>
        </w:rPr>
      </w:pPr>
    </w:p>
    <w:p w:rsidR="00227FD6" w:rsidRDefault="00227FD6" w:rsidP="00C27E3B">
      <w:pPr>
        <w:autoSpaceDE w:val="0"/>
        <w:autoSpaceDN w:val="0"/>
        <w:adjustRightInd w:val="0"/>
        <w:ind w:firstLine="709"/>
        <w:rPr>
          <w:color w:val="000000"/>
          <w:szCs w:val="26"/>
        </w:rPr>
      </w:pPr>
    </w:p>
    <w:p w:rsidR="00227FD6" w:rsidRDefault="00227FD6" w:rsidP="00C27E3B">
      <w:pPr>
        <w:autoSpaceDE w:val="0"/>
        <w:autoSpaceDN w:val="0"/>
        <w:adjustRightInd w:val="0"/>
        <w:ind w:firstLine="709"/>
        <w:rPr>
          <w:color w:val="000000"/>
          <w:szCs w:val="26"/>
        </w:rPr>
      </w:pPr>
    </w:p>
    <w:tbl>
      <w:tblPr>
        <w:tblW w:w="9180" w:type="dxa"/>
        <w:tblLook w:val="04A0" w:firstRow="1" w:lastRow="0" w:firstColumn="1" w:lastColumn="0" w:noHBand="0" w:noVBand="1"/>
      </w:tblPr>
      <w:tblGrid>
        <w:gridCol w:w="4530"/>
        <w:gridCol w:w="4650"/>
      </w:tblGrid>
      <w:tr w:rsidR="009027DA" w:rsidRPr="009027DA" w:rsidTr="004446D8">
        <w:tc>
          <w:tcPr>
            <w:tcW w:w="4530" w:type="dxa"/>
          </w:tcPr>
          <w:p w:rsidR="009027DA" w:rsidRPr="009027DA" w:rsidRDefault="009027DA" w:rsidP="009027DA">
            <w:pPr>
              <w:rPr>
                <w:rFonts w:eastAsia="Calibri"/>
                <w:szCs w:val="26"/>
                <w:lang w:eastAsia="en-US"/>
              </w:rPr>
            </w:pPr>
            <w:r w:rsidRPr="009027DA">
              <w:rPr>
                <w:rFonts w:eastAsia="Calibri"/>
                <w:szCs w:val="26"/>
                <w:lang w:eastAsia="en-US"/>
              </w:rPr>
              <w:t xml:space="preserve">Председатель Городского Совета </w:t>
            </w:r>
          </w:p>
          <w:p w:rsidR="009027DA" w:rsidRPr="009027DA" w:rsidRDefault="009027DA" w:rsidP="009027DA">
            <w:pPr>
              <w:rPr>
                <w:rFonts w:eastAsia="Calibri"/>
                <w:szCs w:val="26"/>
                <w:lang w:eastAsia="en-US"/>
              </w:rPr>
            </w:pPr>
          </w:p>
          <w:p w:rsidR="009027DA" w:rsidRPr="009027DA" w:rsidRDefault="009027DA" w:rsidP="009027DA">
            <w:pPr>
              <w:rPr>
                <w:rFonts w:eastAsia="Calibri"/>
                <w:szCs w:val="26"/>
                <w:lang w:eastAsia="en-US"/>
              </w:rPr>
            </w:pPr>
            <w:r w:rsidRPr="009027DA">
              <w:rPr>
                <w:rFonts w:eastAsia="Calibri"/>
                <w:szCs w:val="26"/>
                <w:lang w:eastAsia="en-US"/>
              </w:rPr>
              <w:t xml:space="preserve">                            А.А. Пестряков</w:t>
            </w:r>
          </w:p>
        </w:tc>
        <w:tc>
          <w:tcPr>
            <w:tcW w:w="4650" w:type="dxa"/>
          </w:tcPr>
          <w:p w:rsidR="009027DA" w:rsidRPr="009027DA" w:rsidRDefault="009027DA" w:rsidP="009027DA">
            <w:pPr>
              <w:jc w:val="right"/>
              <w:rPr>
                <w:rFonts w:eastAsia="Calibri"/>
                <w:szCs w:val="26"/>
                <w:lang w:eastAsia="en-US"/>
              </w:rPr>
            </w:pPr>
            <w:r w:rsidRPr="009027DA">
              <w:rPr>
                <w:rFonts w:eastAsia="Calibri"/>
                <w:szCs w:val="26"/>
                <w:lang w:eastAsia="en-US"/>
              </w:rPr>
              <w:t>Глава города Норильска</w:t>
            </w:r>
          </w:p>
          <w:p w:rsidR="009027DA" w:rsidRPr="009027DA" w:rsidRDefault="009027DA" w:rsidP="009027DA">
            <w:pPr>
              <w:jc w:val="right"/>
              <w:rPr>
                <w:rFonts w:eastAsia="Calibri"/>
                <w:szCs w:val="26"/>
                <w:lang w:eastAsia="en-US"/>
              </w:rPr>
            </w:pPr>
          </w:p>
          <w:p w:rsidR="009027DA" w:rsidRPr="009027DA" w:rsidRDefault="009027DA" w:rsidP="009027DA">
            <w:pPr>
              <w:jc w:val="right"/>
              <w:rPr>
                <w:rFonts w:eastAsia="Calibri"/>
                <w:szCs w:val="26"/>
                <w:lang w:eastAsia="en-US"/>
              </w:rPr>
            </w:pPr>
            <w:r w:rsidRPr="009027DA">
              <w:rPr>
                <w:rFonts w:eastAsia="Calibri"/>
                <w:szCs w:val="26"/>
                <w:lang w:eastAsia="en-US"/>
              </w:rPr>
              <w:t xml:space="preserve">               Д.В. Карасев</w:t>
            </w:r>
          </w:p>
        </w:tc>
      </w:tr>
    </w:tbl>
    <w:p w:rsidR="00AE6B4C" w:rsidRDefault="00AE6B4C" w:rsidP="009027DA">
      <w:pPr>
        <w:autoSpaceDE w:val="0"/>
        <w:autoSpaceDN w:val="0"/>
        <w:adjustRightInd w:val="0"/>
        <w:ind w:firstLine="709"/>
        <w:rPr>
          <w:szCs w:val="26"/>
          <w:lang w:eastAsia="zh-CN"/>
        </w:rPr>
      </w:pPr>
    </w:p>
    <w:sectPr w:rsidR="00AE6B4C" w:rsidSect="0012625D">
      <w:footerReference w:type="default" r:id="rId9"/>
      <w:pgSz w:w="11906" w:h="16838" w:code="9"/>
      <w:pgMar w:top="1134" w:right="1134" w:bottom="1134" w:left="1701" w:header="284"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57D" w:rsidRDefault="009F257D" w:rsidP="00171B74">
      <w:r>
        <w:separator/>
      </w:r>
    </w:p>
  </w:endnote>
  <w:endnote w:type="continuationSeparator" w:id="0">
    <w:p w:rsidR="009F257D" w:rsidRDefault="009F257D" w:rsidP="0017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852" w:rsidRDefault="00CE6990">
    <w:pPr>
      <w:pStyle w:val="af1"/>
      <w:jc w:val="center"/>
    </w:pPr>
    <w:r>
      <w:fldChar w:fldCharType="begin"/>
    </w:r>
    <w:r>
      <w:instrText xml:space="preserve"> PAGE   \* MERGEFORMAT </w:instrText>
    </w:r>
    <w:r>
      <w:fldChar w:fldCharType="separate"/>
    </w:r>
    <w:r w:rsidR="005F66C6">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57D" w:rsidRDefault="009F257D" w:rsidP="00171B74">
      <w:r>
        <w:separator/>
      </w:r>
    </w:p>
  </w:footnote>
  <w:footnote w:type="continuationSeparator" w:id="0">
    <w:p w:rsidR="009F257D" w:rsidRDefault="009F257D" w:rsidP="00171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AB1E45"/>
    <w:multiLevelType w:val="hybridMultilevel"/>
    <w:tmpl w:val="164E1876"/>
    <w:lvl w:ilvl="0" w:tplc="6AAA7CAA">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1C11DA8"/>
    <w:multiLevelType w:val="multilevel"/>
    <w:tmpl w:val="6324D224"/>
    <w:lvl w:ilvl="0">
      <w:start w:val="1"/>
      <w:numFmt w:val="decimal"/>
      <w:lvlText w:val="%1."/>
      <w:lvlJc w:val="left"/>
      <w:pPr>
        <w:ind w:left="1069"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7">
    <w:nsid w:val="2D5A24AF"/>
    <w:multiLevelType w:val="hybridMultilevel"/>
    <w:tmpl w:val="BE42A5CC"/>
    <w:lvl w:ilvl="0" w:tplc="FE62A17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2EB223A"/>
    <w:multiLevelType w:val="hybridMultilevel"/>
    <w:tmpl w:val="A4DAAEF4"/>
    <w:lvl w:ilvl="0" w:tplc="7EC4944C">
      <w:start w:val="1"/>
      <w:numFmt w:val="decimal"/>
      <w:lvlText w:val="%1."/>
      <w:lvlJc w:val="left"/>
      <w:pPr>
        <w:ind w:left="1482" w:hanging="91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46270863"/>
    <w:multiLevelType w:val="hybridMultilevel"/>
    <w:tmpl w:val="4BC2C758"/>
    <w:lvl w:ilvl="0" w:tplc="D3BA2202">
      <w:start w:val="1"/>
      <w:numFmt w:val="bullet"/>
      <w:lvlText w:val=""/>
      <w:lvlJc w:val="left"/>
      <w:pPr>
        <w:tabs>
          <w:tab w:val="num" w:pos="2127"/>
        </w:tabs>
        <w:ind w:left="1418" w:firstLine="709"/>
      </w:pPr>
      <w:rPr>
        <w:rFonts w:ascii="Symbol" w:hAnsi="Symbol" w:hint="default"/>
      </w:rPr>
    </w:lvl>
    <w:lvl w:ilvl="1" w:tplc="04190003">
      <w:start w:val="1"/>
      <w:numFmt w:val="bullet"/>
      <w:lvlText w:val="o"/>
      <w:lvlJc w:val="left"/>
      <w:pPr>
        <w:tabs>
          <w:tab w:val="num" w:pos="3709"/>
        </w:tabs>
        <w:ind w:left="3709" w:hanging="360"/>
      </w:pPr>
      <w:rPr>
        <w:rFonts w:ascii="Courier New" w:hAnsi="Courier New" w:cs="Courier New" w:hint="default"/>
      </w:rPr>
    </w:lvl>
    <w:lvl w:ilvl="2" w:tplc="04190005">
      <w:start w:val="1"/>
      <w:numFmt w:val="bullet"/>
      <w:lvlText w:val=""/>
      <w:lvlJc w:val="left"/>
      <w:pPr>
        <w:tabs>
          <w:tab w:val="num" w:pos="4429"/>
        </w:tabs>
        <w:ind w:left="4429" w:hanging="360"/>
      </w:pPr>
      <w:rPr>
        <w:rFonts w:ascii="Wingdings" w:hAnsi="Wingdings" w:hint="default"/>
      </w:rPr>
    </w:lvl>
    <w:lvl w:ilvl="3" w:tplc="04190001">
      <w:start w:val="1"/>
      <w:numFmt w:val="bullet"/>
      <w:lvlText w:val=""/>
      <w:lvlJc w:val="left"/>
      <w:pPr>
        <w:tabs>
          <w:tab w:val="num" w:pos="5149"/>
        </w:tabs>
        <w:ind w:left="5149" w:hanging="360"/>
      </w:pPr>
      <w:rPr>
        <w:rFonts w:ascii="Symbol" w:hAnsi="Symbol" w:hint="default"/>
      </w:rPr>
    </w:lvl>
    <w:lvl w:ilvl="4" w:tplc="04190003">
      <w:start w:val="1"/>
      <w:numFmt w:val="bullet"/>
      <w:lvlText w:val="o"/>
      <w:lvlJc w:val="left"/>
      <w:pPr>
        <w:tabs>
          <w:tab w:val="num" w:pos="5869"/>
        </w:tabs>
        <w:ind w:left="5869" w:hanging="360"/>
      </w:pPr>
      <w:rPr>
        <w:rFonts w:ascii="Courier New" w:hAnsi="Courier New" w:cs="Courier New" w:hint="default"/>
      </w:rPr>
    </w:lvl>
    <w:lvl w:ilvl="5" w:tplc="04190005">
      <w:start w:val="1"/>
      <w:numFmt w:val="bullet"/>
      <w:lvlText w:val=""/>
      <w:lvlJc w:val="left"/>
      <w:pPr>
        <w:tabs>
          <w:tab w:val="num" w:pos="6589"/>
        </w:tabs>
        <w:ind w:left="6589" w:hanging="360"/>
      </w:pPr>
      <w:rPr>
        <w:rFonts w:ascii="Wingdings" w:hAnsi="Wingdings" w:hint="default"/>
      </w:rPr>
    </w:lvl>
    <w:lvl w:ilvl="6" w:tplc="04190001">
      <w:start w:val="1"/>
      <w:numFmt w:val="bullet"/>
      <w:lvlText w:val=""/>
      <w:lvlJc w:val="left"/>
      <w:pPr>
        <w:tabs>
          <w:tab w:val="num" w:pos="7309"/>
        </w:tabs>
        <w:ind w:left="7309" w:hanging="360"/>
      </w:pPr>
      <w:rPr>
        <w:rFonts w:ascii="Symbol" w:hAnsi="Symbol" w:hint="default"/>
      </w:rPr>
    </w:lvl>
    <w:lvl w:ilvl="7" w:tplc="04190003">
      <w:start w:val="1"/>
      <w:numFmt w:val="bullet"/>
      <w:lvlText w:val="o"/>
      <w:lvlJc w:val="left"/>
      <w:pPr>
        <w:tabs>
          <w:tab w:val="num" w:pos="8029"/>
        </w:tabs>
        <w:ind w:left="8029" w:hanging="360"/>
      </w:pPr>
      <w:rPr>
        <w:rFonts w:ascii="Courier New" w:hAnsi="Courier New" w:cs="Courier New" w:hint="default"/>
      </w:rPr>
    </w:lvl>
    <w:lvl w:ilvl="8" w:tplc="04190005">
      <w:start w:val="1"/>
      <w:numFmt w:val="bullet"/>
      <w:lvlText w:val=""/>
      <w:lvlJc w:val="left"/>
      <w:pPr>
        <w:tabs>
          <w:tab w:val="num" w:pos="8749"/>
        </w:tabs>
        <w:ind w:left="8749" w:hanging="360"/>
      </w:pPr>
      <w:rPr>
        <w:rFonts w:ascii="Wingdings" w:hAnsi="Wingdings" w:hint="default"/>
      </w:rPr>
    </w:lvl>
  </w:abstractNum>
  <w:abstractNum w:abstractNumId="12">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4">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AAA43C3"/>
    <w:multiLevelType w:val="multilevel"/>
    <w:tmpl w:val="9DFE9AE2"/>
    <w:lvl w:ilvl="0">
      <w:start w:val="1"/>
      <w:numFmt w:val="decimal"/>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6">
    <w:nsid w:val="7E2A5F1A"/>
    <w:multiLevelType w:val="multilevel"/>
    <w:tmpl w:val="A048759C"/>
    <w:lvl w:ilvl="0">
      <w:start w:val="1"/>
      <w:numFmt w:val="decimal"/>
      <w:lvlText w:val="%1."/>
      <w:lvlJc w:val="left"/>
      <w:pPr>
        <w:ind w:left="1069" w:hanging="360"/>
      </w:pPr>
      <w:rPr>
        <w:rFonts w:cs="Times New Roman" w:hint="default"/>
      </w:rPr>
    </w:lvl>
    <w:lvl w:ilvl="1">
      <w:start w:val="1"/>
      <w:numFmt w:val="decimal"/>
      <w:isLgl/>
      <w:lvlText w:val="%1.%2."/>
      <w:lvlJc w:val="left"/>
      <w:pPr>
        <w:ind w:left="1571" w:hanging="720"/>
      </w:pPr>
      <w:rPr>
        <w:rFonts w:cs="Times New Roman" w:hint="default"/>
        <w:sz w:val="26"/>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7">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6"/>
  </w:num>
  <w:num w:numId="2">
    <w:abstractNumId w:val="16"/>
  </w:num>
  <w:num w:numId="3">
    <w:abstractNumId w:val="5"/>
  </w:num>
  <w:num w:numId="4">
    <w:abstractNumId w:val="0"/>
  </w:num>
  <w:num w:numId="5">
    <w:abstractNumId w:val="1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num>
  <w:num w:numId="9">
    <w:abstractNumId w:val="12"/>
  </w:num>
  <w:num w:numId="10">
    <w:abstractNumId w:val="7"/>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TrackMov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50DC"/>
    <w:rsid w:val="000073CC"/>
    <w:rsid w:val="000152C3"/>
    <w:rsid w:val="000340D5"/>
    <w:rsid w:val="0004041A"/>
    <w:rsid w:val="00042B71"/>
    <w:rsid w:val="00044EB5"/>
    <w:rsid w:val="00045851"/>
    <w:rsid w:val="0004667B"/>
    <w:rsid w:val="00050358"/>
    <w:rsid w:val="00062358"/>
    <w:rsid w:val="000627C0"/>
    <w:rsid w:val="000729C7"/>
    <w:rsid w:val="00087DA3"/>
    <w:rsid w:val="000924AC"/>
    <w:rsid w:val="000970AC"/>
    <w:rsid w:val="000A1D62"/>
    <w:rsid w:val="000A7E93"/>
    <w:rsid w:val="000B7569"/>
    <w:rsid w:val="000C0CC3"/>
    <w:rsid w:val="000C3573"/>
    <w:rsid w:val="000E448C"/>
    <w:rsid w:val="000F23B1"/>
    <w:rsid w:val="00106F05"/>
    <w:rsid w:val="00116894"/>
    <w:rsid w:val="0012625D"/>
    <w:rsid w:val="00130DDE"/>
    <w:rsid w:val="001324F3"/>
    <w:rsid w:val="00132CBA"/>
    <w:rsid w:val="00136DFB"/>
    <w:rsid w:val="00155527"/>
    <w:rsid w:val="00162A48"/>
    <w:rsid w:val="0016342F"/>
    <w:rsid w:val="00167EFB"/>
    <w:rsid w:val="00171B74"/>
    <w:rsid w:val="00171E14"/>
    <w:rsid w:val="0018498C"/>
    <w:rsid w:val="00190442"/>
    <w:rsid w:val="001953CC"/>
    <w:rsid w:val="001A6AFE"/>
    <w:rsid w:val="001B20C0"/>
    <w:rsid w:val="001B2118"/>
    <w:rsid w:val="001B60BC"/>
    <w:rsid w:val="001C177B"/>
    <w:rsid w:val="001C1FE0"/>
    <w:rsid w:val="001D31D9"/>
    <w:rsid w:val="001D561E"/>
    <w:rsid w:val="001D76B2"/>
    <w:rsid w:val="001E5201"/>
    <w:rsid w:val="001E73E1"/>
    <w:rsid w:val="001F21F1"/>
    <w:rsid w:val="001F7461"/>
    <w:rsid w:val="00227FD6"/>
    <w:rsid w:val="00231E94"/>
    <w:rsid w:val="0023251E"/>
    <w:rsid w:val="00233C37"/>
    <w:rsid w:val="00234768"/>
    <w:rsid w:val="00240451"/>
    <w:rsid w:val="0024529B"/>
    <w:rsid w:val="0024752E"/>
    <w:rsid w:val="00247BE2"/>
    <w:rsid w:val="00253CBA"/>
    <w:rsid w:val="00256C23"/>
    <w:rsid w:val="00272CF6"/>
    <w:rsid w:val="0027362D"/>
    <w:rsid w:val="00276E52"/>
    <w:rsid w:val="002814CF"/>
    <w:rsid w:val="0029188A"/>
    <w:rsid w:val="0029298D"/>
    <w:rsid w:val="00292A07"/>
    <w:rsid w:val="0029471E"/>
    <w:rsid w:val="002A2567"/>
    <w:rsid w:val="002A3668"/>
    <w:rsid w:val="002B009B"/>
    <w:rsid w:val="002C1EA4"/>
    <w:rsid w:val="002E34AA"/>
    <w:rsid w:val="002F220C"/>
    <w:rsid w:val="002F5018"/>
    <w:rsid w:val="00306295"/>
    <w:rsid w:val="0031397A"/>
    <w:rsid w:val="0032449B"/>
    <w:rsid w:val="0033512F"/>
    <w:rsid w:val="0034186C"/>
    <w:rsid w:val="0034202C"/>
    <w:rsid w:val="003538D5"/>
    <w:rsid w:val="00356B0C"/>
    <w:rsid w:val="00367583"/>
    <w:rsid w:val="00371B21"/>
    <w:rsid w:val="00373AE3"/>
    <w:rsid w:val="003A52B2"/>
    <w:rsid w:val="003A5DCE"/>
    <w:rsid w:val="003B2B0F"/>
    <w:rsid w:val="003B6BB5"/>
    <w:rsid w:val="003E0537"/>
    <w:rsid w:val="003E6DE0"/>
    <w:rsid w:val="003F1B24"/>
    <w:rsid w:val="003F25D9"/>
    <w:rsid w:val="003F4830"/>
    <w:rsid w:val="0040157A"/>
    <w:rsid w:val="004049F8"/>
    <w:rsid w:val="00404A05"/>
    <w:rsid w:val="00412892"/>
    <w:rsid w:val="004128AC"/>
    <w:rsid w:val="004310F7"/>
    <w:rsid w:val="00433FD2"/>
    <w:rsid w:val="00435E14"/>
    <w:rsid w:val="00440544"/>
    <w:rsid w:val="0044731D"/>
    <w:rsid w:val="00457A3A"/>
    <w:rsid w:val="0046031D"/>
    <w:rsid w:val="00462E92"/>
    <w:rsid w:val="0046660D"/>
    <w:rsid w:val="00476C63"/>
    <w:rsid w:val="00491FA0"/>
    <w:rsid w:val="004A1533"/>
    <w:rsid w:val="004A57BE"/>
    <w:rsid w:val="004C3004"/>
    <w:rsid w:val="004D63BD"/>
    <w:rsid w:val="004E063D"/>
    <w:rsid w:val="004E57C9"/>
    <w:rsid w:val="004E7CC1"/>
    <w:rsid w:val="00503117"/>
    <w:rsid w:val="0052060A"/>
    <w:rsid w:val="00521C06"/>
    <w:rsid w:val="0052502C"/>
    <w:rsid w:val="005267CD"/>
    <w:rsid w:val="005267E1"/>
    <w:rsid w:val="00533150"/>
    <w:rsid w:val="00535262"/>
    <w:rsid w:val="00542CFB"/>
    <w:rsid w:val="005532DE"/>
    <w:rsid w:val="00553783"/>
    <w:rsid w:val="00557694"/>
    <w:rsid w:val="00557E21"/>
    <w:rsid w:val="00562F88"/>
    <w:rsid w:val="00577B5C"/>
    <w:rsid w:val="00582BE2"/>
    <w:rsid w:val="0058319D"/>
    <w:rsid w:val="00591902"/>
    <w:rsid w:val="00592F5C"/>
    <w:rsid w:val="005B06D6"/>
    <w:rsid w:val="005B4E2D"/>
    <w:rsid w:val="005B583F"/>
    <w:rsid w:val="005C3F68"/>
    <w:rsid w:val="005D01E6"/>
    <w:rsid w:val="005D68B1"/>
    <w:rsid w:val="005F66C6"/>
    <w:rsid w:val="00601E2A"/>
    <w:rsid w:val="00605123"/>
    <w:rsid w:val="0061675B"/>
    <w:rsid w:val="00631298"/>
    <w:rsid w:val="00632BAC"/>
    <w:rsid w:val="00633EE2"/>
    <w:rsid w:val="00637DBA"/>
    <w:rsid w:val="00637E95"/>
    <w:rsid w:val="00681FAB"/>
    <w:rsid w:val="00683A04"/>
    <w:rsid w:val="00686154"/>
    <w:rsid w:val="006921B8"/>
    <w:rsid w:val="006A7DE1"/>
    <w:rsid w:val="006B6354"/>
    <w:rsid w:val="006B7235"/>
    <w:rsid w:val="006B7A87"/>
    <w:rsid w:val="006C51E1"/>
    <w:rsid w:val="006F7399"/>
    <w:rsid w:val="00700901"/>
    <w:rsid w:val="00700B7E"/>
    <w:rsid w:val="0070338A"/>
    <w:rsid w:val="007060B9"/>
    <w:rsid w:val="007072B4"/>
    <w:rsid w:val="007166B0"/>
    <w:rsid w:val="00720754"/>
    <w:rsid w:val="00726148"/>
    <w:rsid w:val="00727498"/>
    <w:rsid w:val="00734D10"/>
    <w:rsid w:val="00744CE4"/>
    <w:rsid w:val="00745082"/>
    <w:rsid w:val="00766B11"/>
    <w:rsid w:val="00777C93"/>
    <w:rsid w:val="00782E40"/>
    <w:rsid w:val="00792995"/>
    <w:rsid w:val="00795B35"/>
    <w:rsid w:val="00796A0C"/>
    <w:rsid w:val="007B1852"/>
    <w:rsid w:val="007B7219"/>
    <w:rsid w:val="007C0F7E"/>
    <w:rsid w:val="007C1A9F"/>
    <w:rsid w:val="007C7305"/>
    <w:rsid w:val="007F341E"/>
    <w:rsid w:val="00802907"/>
    <w:rsid w:val="008120D4"/>
    <w:rsid w:val="00812141"/>
    <w:rsid w:val="00820247"/>
    <w:rsid w:val="008234D8"/>
    <w:rsid w:val="00833B46"/>
    <w:rsid w:val="008563D4"/>
    <w:rsid w:val="0087356B"/>
    <w:rsid w:val="00873827"/>
    <w:rsid w:val="00881B8A"/>
    <w:rsid w:val="0088316D"/>
    <w:rsid w:val="00884424"/>
    <w:rsid w:val="00895466"/>
    <w:rsid w:val="008955E0"/>
    <w:rsid w:val="008A34C1"/>
    <w:rsid w:val="008A3FE9"/>
    <w:rsid w:val="008B38DD"/>
    <w:rsid w:val="008E3321"/>
    <w:rsid w:val="008E3622"/>
    <w:rsid w:val="008E55F9"/>
    <w:rsid w:val="008F43A5"/>
    <w:rsid w:val="009027DA"/>
    <w:rsid w:val="00903733"/>
    <w:rsid w:val="00911E31"/>
    <w:rsid w:val="009205E0"/>
    <w:rsid w:val="00921F9D"/>
    <w:rsid w:val="00927344"/>
    <w:rsid w:val="009379EC"/>
    <w:rsid w:val="00951EC9"/>
    <w:rsid w:val="00955629"/>
    <w:rsid w:val="00973ADC"/>
    <w:rsid w:val="0097654F"/>
    <w:rsid w:val="00981969"/>
    <w:rsid w:val="00985792"/>
    <w:rsid w:val="00994AB0"/>
    <w:rsid w:val="009B53DD"/>
    <w:rsid w:val="009B6C74"/>
    <w:rsid w:val="009C0EA5"/>
    <w:rsid w:val="009D0C52"/>
    <w:rsid w:val="009D32E8"/>
    <w:rsid w:val="009D3CEF"/>
    <w:rsid w:val="009D7420"/>
    <w:rsid w:val="009E1DA7"/>
    <w:rsid w:val="009E288F"/>
    <w:rsid w:val="009E3D49"/>
    <w:rsid w:val="009F257D"/>
    <w:rsid w:val="009F31DB"/>
    <w:rsid w:val="009F51C5"/>
    <w:rsid w:val="00A03950"/>
    <w:rsid w:val="00A102BD"/>
    <w:rsid w:val="00A322C7"/>
    <w:rsid w:val="00A3374C"/>
    <w:rsid w:val="00A36C3E"/>
    <w:rsid w:val="00A406E5"/>
    <w:rsid w:val="00A42F61"/>
    <w:rsid w:val="00A50E57"/>
    <w:rsid w:val="00A61566"/>
    <w:rsid w:val="00A62484"/>
    <w:rsid w:val="00A64D85"/>
    <w:rsid w:val="00A713BF"/>
    <w:rsid w:val="00A92A88"/>
    <w:rsid w:val="00AB4B7B"/>
    <w:rsid w:val="00AB70B3"/>
    <w:rsid w:val="00AC2990"/>
    <w:rsid w:val="00AD3378"/>
    <w:rsid w:val="00AD3D20"/>
    <w:rsid w:val="00AE4E6D"/>
    <w:rsid w:val="00AE6B4C"/>
    <w:rsid w:val="00AF0317"/>
    <w:rsid w:val="00B06907"/>
    <w:rsid w:val="00B069EC"/>
    <w:rsid w:val="00B11EBF"/>
    <w:rsid w:val="00B134AC"/>
    <w:rsid w:val="00B146C6"/>
    <w:rsid w:val="00B22E57"/>
    <w:rsid w:val="00B24BD2"/>
    <w:rsid w:val="00B3296F"/>
    <w:rsid w:val="00B35316"/>
    <w:rsid w:val="00B4060A"/>
    <w:rsid w:val="00B43C82"/>
    <w:rsid w:val="00B5636E"/>
    <w:rsid w:val="00B60EF6"/>
    <w:rsid w:val="00B61D54"/>
    <w:rsid w:val="00B62027"/>
    <w:rsid w:val="00B6569A"/>
    <w:rsid w:val="00B72D05"/>
    <w:rsid w:val="00B73BE8"/>
    <w:rsid w:val="00B80A7A"/>
    <w:rsid w:val="00BB4190"/>
    <w:rsid w:val="00BB5092"/>
    <w:rsid w:val="00BC50DC"/>
    <w:rsid w:val="00BE6424"/>
    <w:rsid w:val="00BF569C"/>
    <w:rsid w:val="00C07AF1"/>
    <w:rsid w:val="00C229C7"/>
    <w:rsid w:val="00C27410"/>
    <w:rsid w:val="00C27E3B"/>
    <w:rsid w:val="00C331C9"/>
    <w:rsid w:val="00C368A2"/>
    <w:rsid w:val="00C445FB"/>
    <w:rsid w:val="00C46598"/>
    <w:rsid w:val="00C553DE"/>
    <w:rsid w:val="00C76345"/>
    <w:rsid w:val="00C825B9"/>
    <w:rsid w:val="00C87D2B"/>
    <w:rsid w:val="00C9027A"/>
    <w:rsid w:val="00C912A5"/>
    <w:rsid w:val="00C928F8"/>
    <w:rsid w:val="00C962BC"/>
    <w:rsid w:val="00C96B63"/>
    <w:rsid w:val="00C97244"/>
    <w:rsid w:val="00CA0061"/>
    <w:rsid w:val="00CA11FB"/>
    <w:rsid w:val="00CA2B55"/>
    <w:rsid w:val="00CA3E77"/>
    <w:rsid w:val="00CB29FB"/>
    <w:rsid w:val="00CB4246"/>
    <w:rsid w:val="00CB4829"/>
    <w:rsid w:val="00CB7A31"/>
    <w:rsid w:val="00CB7CB2"/>
    <w:rsid w:val="00CD213A"/>
    <w:rsid w:val="00CE6990"/>
    <w:rsid w:val="00CF136B"/>
    <w:rsid w:val="00CF4F3F"/>
    <w:rsid w:val="00D065E1"/>
    <w:rsid w:val="00D144FF"/>
    <w:rsid w:val="00D177CD"/>
    <w:rsid w:val="00D3227D"/>
    <w:rsid w:val="00D40A58"/>
    <w:rsid w:val="00D447B2"/>
    <w:rsid w:val="00D54B9F"/>
    <w:rsid w:val="00D5503F"/>
    <w:rsid w:val="00D75881"/>
    <w:rsid w:val="00D873C1"/>
    <w:rsid w:val="00D95820"/>
    <w:rsid w:val="00D95D94"/>
    <w:rsid w:val="00DB10FF"/>
    <w:rsid w:val="00DB5B94"/>
    <w:rsid w:val="00DC06F4"/>
    <w:rsid w:val="00DC56AC"/>
    <w:rsid w:val="00DC7170"/>
    <w:rsid w:val="00DE23B1"/>
    <w:rsid w:val="00DE7057"/>
    <w:rsid w:val="00DF31BE"/>
    <w:rsid w:val="00DF4F8C"/>
    <w:rsid w:val="00DF6534"/>
    <w:rsid w:val="00E170AB"/>
    <w:rsid w:val="00E216B0"/>
    <w:rsid w:val="00E22409"/>
    <w:rsid w:val="00E24583"/>
    <w:rsid w:val="00E26E46"/>
    <w:rsid w:val="00E34172"/>
    <w:rsid w:val="00E3665B"/>
    <w:rsid w:val="00E36B66"/>
    <w:rsid w:val="00E37857"/>
    <w:rsid w:val="00E47412"/>
    <w:rsid w:val="00E53E05"/>
    <w:rsid w:val="00E64D3F"/>
    <w:rsid w:val="00E652B0"/>
    <w:rsid w:val="00E76C84"/>
    <w:rsid w:val="00E81E68"/>
    <w:rsid w:val="00E94869"/>
    <w:rsid w:val="00EB6A5A"/>
    <w:rsid w:val="00EC4A2D"/>
    <w:rsid w:val="00EC7ABD"/>
    <w:rsid w:val="00ED3D08"/>
    <w:rsid w:val="00F02682"/>
    <w:rsid w:val="00F03515"/>
    <w:rsid w:val="00F057F1"/>
    <w:rsid w:val="00F06664"/>
    <w:rsid w:val="00F14679"/>
    <w:rsid w:val="00F20442"/>
    <w:rsid w:val="00F332CF"/>
    <w:rsid w:val="00F43C0D"/>
    <w:rsid w:val="00F45456"/>
    <w:rsid w:val="00F459D2"/>
    <w:rsid w:val="00F462E2"/>
    <w:rsid w:val="00F53AC9"/>
    <w:rsid w:val="00F73F53"/>
    <w:rsid w:val="00F919E4"/>
    <w:rsid w:val="00F948F2"/>
    <w:rsid w:val="00F95736"/>
    <w:rsid w:val="00FA58C7"/>
    <w:rsid w:val="00FB7E9F"/>
    <w:rsid w:val="00FC0A7A"/>
    <w:rsid w:val="00FC0ABD"/>
    <w:rsid w:val="00FD26F4"/>
    <w:rsid w:val="00FD3856"/>
    <w:rsid w:val="00FD527E"/>
    <w:rsid w:val="00FD5B30"/>
    <w:rsid w:val="00FE2183"/>
    <w:rsid w:val="00FE694F"/>
    <w:rsid w:val="00FF0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C40D9C-83A0-4C64-ADA7-2C8F32F6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29B"/>
    <w:pPr>
      <w:jc w:val="both"/>
    </w:pPr>
    <w:rPr>
      <w:rFonts w:ascii="Times New Roman" w:hAnsi="Times New Roman"/>
      <w:sz w:val="26"/>
      <w:szCs w:val="22"/>
    </w:rPr>
  </w:style>
  <w:style w:type="paragraph" w:styleId="1">
    <w:name w:val="heading 1"/>
    <w:basedOn w:val="a"/>
    <w:next w:val="a"/>
    <w:link w:val="10"/>
    <w:qFormat/>
    <w:rsid w:val="00457A3A"/>
    <w:pPr>
      <w:keepNext/>
      <w:ind w:firstLine="709"/>
      <w:outlineLvl w:val="0"/>
    </w:pPr>
    <w:rPr>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ind w:firstLine="720"/>
      <w:jc w:val="both"/>
    </w:pPr>
    <w:rPr>
      <w:rFonts w:ascii="Arial" w:hAnsi="Arial" w:cs="Arial"/>
    </w:rPr>
  </w:style>
  <w:style w:type="paragraph" w:styleId="a5">
    <w:name w:val="Body Text"/>
    <w:basedOn w:val="a"/>
    <w:link w:val="a6"/>
    <w:uiPriority w:val="99"/>
    <w:semiHidden/>
    <w:unhideWhenUsed/>
    <w:rsid w:val="00457A3A"/>
    <w:pPr>
      <w:spacing w:after="120"/>
    </w:pPr>
    <w:rPr>
      <w:sz w:val="20"/>
      <w:szCs w:val="20"/>
    </w:rPr>
  </w:style>
  <w:style w:type="character" w:customStyle="1" w:styleId="a6">
    <w:name w:val="Основной текст Знак"/>
    <w:link w:val="a5"/>
    <w:uiPriority w:val="99"/>
    <w:semiHidden/>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ind w:firstLine="720"/>
    </w:pPr>
    <w:rPr>
      <w:rFonts w:ascii="Arial" w:hAnsi="Arial" w:cs="Arial"/>
    </w:rPr>
  </w:style>
  <w:style w:type="paragraph" w:styleId="21">
    <w:name w:val="Body Text Indent 2"/>
    <w:basedOn w:val="a"/>
    <w:link w:val="22"/>
    <w:uiPriority w:val="99"/>
    <w:unhideWhenUsed/>
    <w:rsid w:val="0087356B"/>
    <w:pPr>
      <w:spacing w:after="120" w:line="480" w:lineRule="auto"/>
      <w:ind w:left="283"/>
    </w:pPr>
    <w:rPr>
      <w:rFonts w:ascii="Calibri" w:hAnsi="Calibr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b/>
      <w:sz w:val="28"/>
      <w:szCs w:val="20"/>
    </w:rPr>
  </w:style>
  <w:style w:type="character" w:styleId="a8">
    <w:name w:val="Hyperlink"/>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link w:val="ab"/>
    <w:uiPriority w:val="99"/>
    <w:rsid w:val="001B2118"/>
    <w:rPr>
      <w:rFonts w:ascii="Times New Roman" w:hAnsi="Times New Roman"/>
      <w:sz w:val="26"/>
    </w:rPr>
  </w:style>
  <w:style w:type="paragraph" w:styleId="ad">
    <w:name w:val="Title"/>
    <w:basedOn w:val="a"/>
    <w:link w:val="ae"/>
    <w:qFormat/>
    <w:rsid w:val="001B2118"/>
    <w:pPr>
      <w:jc w:val="center"/>
    </w:pPr>
    <w:rPr>
      <w:b/>
      <w:sz w:val="22"/>
      <w:szCs w:val="20"/>
    </w:rPr>
  </w:style>
  <w:style w:type="character" w:customStyle="1" w:styleId="ae">
    <w:name w:val="Название Знак"/>
    <w:link w:val="ad"/>
    <w:rsid w:val="001B2118"/>
    <w:rPr>
      <w:rFonts w:ascii="Times New Roman" w:eastAsia="Times New Roman" w:hAnsi="Times New Roman" w:cs="Times New Roman"/>
      <w:b/>
      <w:szCs w:val="20"/>
    </w:rPr>
  </w:style>
  <w:style w:type="character" w:customStyle="1" w:styleId="60">
    <w:name w:val="Заголовок 6 Знак"/>
    <w:link w:val="6"/>
    <w:uiPriority w:val="9"/>
    <w:semiHidden/>
    <w:rsid w:val="001B2118"/>
    <w:rPr>
      <w:rFonts w:ascii="Cambria" w:eastAsia="Times New Roman" w:hAnsi="Cambria" w:cs="Times New Roman"/>
      <w:i/>
      <w:iCs/>
      <w:color w:val="243F60"/>
      <w:sz w:val="26"/>
    </w:rPr>
  </w:style>
  <w:style w:type="paragraph" w:styleId="23">
    <w:name w:val="Body Text 2"/>
    <w:basedOn w:val="a"/>
    <w:link w:val="24"/>
    <w:rsid w:val="001B2118"/>
    <w:pPr>
      <w:spacing w:after="120" w:line="480" w:lineRule="auto"/>
    </w:pPr>
    <w:rPr>
      <w:szCs w:val="24"/>
    </w:rPr>
  </w:style>
  <w:style w:type="character" w:customStyle="1" w:styleId="24">
    <w:name w:val="Основной текст 2 Знак"/>
    <w:link w:val="23"/>
    <w:rsid w:val="001B2118"/>
    <w:rPr>
      <w:rFonts w:ascii="Times New Roman" w:eastAsia="Times New Roman" w:hAnsi="Times New Roman" w:cs="Times New Roman"/>
      <w:sz w:val="26"/>
      <w:szCs w:val="24"/>
    </w:rPr>
  </w:style>
  <w:style w:type="paragraph" w:styleId="af">
    <w:name w:val="header"/>
    <w:basedOn w:val="a"/>
    <w:link w:val="af0"/>
    <w:uiPriority w:val="99"/>
    <w:unhideWhenUsed/>
    <w:rsid w:val="00171B74"/>
    <w:pPr>
      <w:tabs>
        <w:tab w:val="center" w:pos="4677"/>
        <w:tab w:val="right" w:pos="9355"/>
      </w:tabs>
    </w:pPr>
  </w:style>
  <w:style w:type="character" w:customStyle="1" w:styleId="af0">
    <w:name w:val="Верхний колонтитул Знак"/>
    <w:link w:val="af"/>
    <w:uiPriority w:val="99"/>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link w:val="3"/>
    <w:uiPriority w:val="99"/>
    <w:semiHidden/>
    <w:rsid w:val="001F21F1"/>
    <w:rPr>
      <w:rFonts w:ascii="Times New Roman" w:hAnsi="Times New Roman"/>
      <w:sz w:val="16"/>
      <w:szCs w:val="16"/>
    </w:rPr>
  </w:style>
  <w:style w:type="paragraph" w:customStyle="1" w:styleId="ConsPlusTitle">
    <w:name w:val="ConsPlusTitle"/>
    <w:uiPriority w:val="99"/>
    <w:rsid w:val="001F21F1"/>
    <w:pPr>
      <w:widowControl w:val="0"/>
      <w:autoSpaceDE w:val="0"/>
      <w:autoSpaceDN w:val="0"/>
      <w:adjustRightInd w:val="0"/>
    </w:pPr>
    <w:rPr>
      <w:rFonts w:ascii="Arial" w:hAnsi="Arial" w:cs="Arial"/>
      <w:b/>
      <w:bCs/>
    </w:rPr>
  </w:style>
  <w:style w:type="paragraph" w:customStyle="1" w:styleId="ConsNonformat">
    <w:name w:val="ConsNonformat"/>
    <w:rsid w:val="00247BE2"/>
    <w:pPr>
      <w:widowControl w:val="0"/>
      <w:autoSpaceDE w:val="0"/>
      <w:autoSpaceDN w:val="0"/>
      <w:adjustRightInd w:val="0"/>
      <w:ind w:right="19772"/>
    </w:pPr>
    <w:rPr>
      <w:rFonts w:ascii="Courier New" w:hAnsi="Courier New" w:cs="Courier New"/>
    </w:rPr>
  </w:style>
  <w:style w:type="paragraph" w:customStyle="1" w:styleId="ConsTitle">
    <w:name w:val="ConsTitle"/>
    <w:rsid w:val="00C97244"/>
    <w:pPr>
      <w:widowControl w:val="0"/>
      <w:autoSpaceDE w:val="0"/>
      <w:autoSpaceDN w:val="0"/>
      <w:adjustRightInd w:val="0"/>
    </w:pPr>
    <w:rPr>
      <w:rFonts w:ascii="Arial" w:hAnsi="Arial" w:cs="Arial"/>
      <w:b/>
      <w:bCs/>
    </w:rPr>
  </w:style>
  <w:style w:type="paragraph" w:styleId="31">
    <w:name w:val="Body Text 3"/>
    <w:basedOn w:val="a"/>
    <w:link w:val="32"/>
    <w:semiHidden/>
    <w:unhideWhenUsed/>
    <w:rsid w:val="00812141"/>
    <w:pPr>
      <w:spacing w:after="120"/>
    </w:pPr>
    <w:rPr>
      <w:sz w:val="16"/>
      <w:szCs w:val="16"/>
    </w:rPr>
  </w:style>
  <w:style w:type="character" w:customStyle="1" w:styleId="32">
    <w:name w:val="Основной текст 3 Знак"/>
    <w:link w:val="31"/>
    <w:semiHidden/>
    <w:rsid w:val="00812141"/>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7047">
      <w:bodyDiv w:val="1"/>
      <w:marLeft w:val="0"/>
      <w:marRight w:val="0"/>
      <w:marTop w:val="0"/>
      <w:marBottom w:val="0"/>
      <w:divBdr>
        <w:top w:val="none" w:sz="0" w:space="0" w:color="auto"/>
        <w:left w:val="none" w:sz="0" w:space="0" w:color="auto"/>
        <w:bottom w:val="none" w:sz="0" w:space="0" w:color="auto"/>
        <w:right w:val="none" w:sz="0" w:space="0" w:color="auto"/>
      </w:divBdr>
    </w:div>
    <w:div w:id="124735994">
      <w:bodyDiv w:val="1"/>
      <w:marLeft w:val="0"/>
      <w:marRight w:val="0"/>
      <w:marTop w:val="0"/>
      <w:marBottom w:val="0"/>
      <w:divBdr>
        <w:top w:val="none" w:sz="0" w:space="0" w:color="auto"/>
        <w:left w:val="none" w:sz="0" w:space="0" w:color="auto"/>
        <w:bottom w:val="none" w:sz="0" w:space="0" w:color="auto"/>
        <w:right w:val="none" w:sz="0" w:space="0" w:color="auto"/>
      </w:divBdr>
    </w:div>
    <w:div w:id="129515294">
      <w:bodyDiv w:val="1"/>
      <w:marLeft w:val="0"/>
      <w:marRight w:val="0"/>
      <w:marTop w:val="0"/>
      <w:marBottom w:val="0"/>
      <w:divBdr>
        <w:top w:val="none" w:sz="0" w:space="0" w:color="auto"/>
        <w:left w:val="none" w:sz="0" w:space="0" w:color="auto"/>
        <w:bottom w:val="none" w:sz="0" w:space="0" w:color="auto"/>
        <w:right w:val="none" w:sz="0" w:space="0" w:color="auto"/>
      </w:divBdr>
    </w:div>
    <w:div w:id="531386509">
      <w:bodyDiv w:val="1"/>
      <w:marLeft w:val="0"/>
      <w:marRight w:val="0"/>
      <w:marTop w:val="0"/>
      <w:marBottom w:val="0"/>
      <w:divBdr>
        <w:top w:val="none" w:sz="0" w:space="0" w:color="auto"/>
        <w:left w:val="none" w:sz="0" w:space="0" w:color="auto"/>
        <w:bottom w:val="none" w:sz="0" w:space="0" w:color="auto"/>
        <w:right w:val="none" w:sz="0" w:space="0" w:color="auto"/>
      </w:divBdr>
    </w:div>
    <w:div w:id="535774972">
      <w:bodyDiv w:val="1"/>
      <w:marLeft w:val="0"/>
      <w:marRight w:val="0"/>
      <w:marTop w:val="0"/>
      <w:marBottom w:val="0"/>
      <w:divBdr>
        <w:top w:val="none" w:sz="0" w:space="0" w:color="auto"/>
        <w:left w:val="none" w:sz="0" w:space="0" w:color="auto"/>
        <w:bottom w:val="none" w:sz="0" w:space="0" w:color="auto"/>
        <w:right w:val="none" w:sz="0" w:space="0" w:color="auto"/>
      </w:divBdr>
    </w:div>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335958094">
      <w:bodyDiv w:val="1"/>
      <w:marLeft w:val="0"/>
      <w:marRight w:val="0"/>
      <w:marTop w:val="0"/>
      <w:marBottom w:val="0"/>
      <w:divBdr>
        <w:top w:val="none" w:sz="0" w:space="0" w:color="auto"/>
        <w:left w:val="none" w:sz="0" w:space="0" w:color="auto"/>
        <w:bottom w:val="none" w:sz="0" w:space="0" w:color="auto"/>
        <w:right w:val="none" w:sz="0" w:space="0" w:color="auto"/>
      </w:divBdr>
    </w:div>
    <w:div w:id="1343357345">
      <w:bodyDiv w:val="1"/>
      <w:marLeft w:val="0"/>
      <w:marRight w:val="0"/>
      <w:marTop w:val="0"/>
      <w:marBottom w:val="0"/>
      <w:divBdr>
        <w:top w:val="none" w:sz="0" w:space="0" w:color="auto"/>
        <w:left w:val="none" w:sz="0" w:space="0" w:color="auto"/>
        <w:bottom w:val="none" w:sz="0" w:space="0" w:color="auto"/>
        <w:right w:val="none" w:sz="0" w:space="0" w:color="auto"/>
      </w:divBdr>
    </w:div>
    <w:div w:id="1348099766">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410536588">
      <w:bodyDiv w:val="1"/>
      <w:marLeft w:val="0"/>
      <w:marRight w:val="0"/>
      <w:marTop w:val="0"/>
      <w:marBottom w:val="0"/>
      <w:divBdr>
        <w:top w:val="none" w:sz="0" w:space="0" w:color="auto"/>
        <w:left w:val="none" w:sz="0" w:space="0" w:color="auto"/>
        <w:bottom w:val="none" w:sz="0" w:space="0" w:color="auto"/>
        <w:right w:val="none" w:sz="0" w:space="0" w:color="auto"/>
      </w:divBdr>
    </w:div>
    <w:div w:id="1437284055">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73AB1-4DF7-4F1C-A582-B3A00057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5159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Данько Марина Викторовна</cp:lastModifiedBy>
  <cp:revision>6</cp:revision>
  <cp:lastPrinted>2021-06-18T10:16:00Z</cp:lastPrinted>
  <dcterms:created xsi:type="dcterms:W3CDTF">2021-06-18T08:04:00Z</dcterms:created>
  <dcterms:modified xsi:type="dcterms:W3CDTF">2021-06-21T07:47:00Z</dcterms:modified>
</cp:coreProperties>
</file>